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E061" w14:textId="77777777" w:rsidR="00B90F60" w:rsidRDefault="00B90F60" w:rsidP="00BE4DBA">
      <w:pPr>
        <w:pStyle w:val="BodyText"/>
        <w:ind w:left="142"/>
        <w:rPr>
          <w:sz w:val="20"/>
        </w:rPr>
      </w:pPr>
    </w:p>
    <w:p w14:paraId="32AC65C9" w14:textId="602F24B8" w:rsidR="000F32F8" w:rsidRDefault="000F32F8" w:rsidP="009E173F"/>
    <w:p w14:paraId="0BA09F42" w14:textId="2C0A567C" w:rsidR="009E173F" w:rsidRDefault="009E173F" w:rsidP="009E173F"/>
    <w:p w14:paraId="23A48CAB" w14:textId="7AB549BE" w:rsidR="009E173F" w:rsidRDefault="009E173F" w:rsidP="009E173F"/>
    <w:p w14:paraId="17DB051F" w14:textId="77777777" w:rsidR="009E173F" w:rsidRDefault="009E173F" w:rsidP="009E173F"/>
    <w:p w14:paraId="743321D8" w14:textId="781BBEA4" w:rsidR="00D662C3" w:rsidRDefault="00D662C3">
      <w:pPr>
        <w:rPr>
          <w:rFonts w:ascii="Proxima Nova Light" w:hAnsi="Proxima Nova Light"/>
        </w:rPr>
      </w:pPr>
      <w:r>
        <w:rPr>
          <w:rFonts w:ascii="Proxima Nova Light" w:hAnsi="Proxima Nova Light"/>
        </w:rPr>
        <w:br w:type="page"/>
      </w:r>
    </w:p>
    <w:p w14:paraId="5B6DA192" w14:textId="77777777" w:rsidR="00CB2935" w:rsidRPr="009E173F" w:rsidRDefault="00CB2935" w:rsidP="00086A50">
      <w:pPr>
        <w:spacing w:line="276" w:lineRule="auto"/>
        <w:rPr>
          <w:rFonts w:ascii="Proxima Nova Light" w:hAnsi="Proxima Nova Light"/>
        </w:rPr>
      </w:pPr>
      <w:bookmarkStart w:id="0" w:name="_GoBack"/>
      <w:bookmarkEnd w:id="0"/>
    </w:p>
    <w:sectPr w:rsidR="00CB2935" w:rsidRPr="009E173F" w:rsidSect="00D662C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-1843" w:right="995" w:bottom="567" w:left="1134" w:header="620" w:footer="8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20ED2" w14:textId="77777777" w:rsidR="00342F60" w:rsidRDefault="00342F60" w:rsidP="00BE4DBA">
      <w:r>
        <w:separator/>
      </w:r>
    </w:p>
  </w:endnote>
  <w:endnote w:type="continuationSeparator" w:id="0">
    <w:p w14:paraId="3EF84D87" w14:textId="77777777" w:rsidR="00342F60" w:rsidRDefault="00342F60" w:rsidP="00B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Rg">
    <w:altName w:val="Tahoma"/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9"/>
      <w:gridCol w:w="2287"/>
      <w:gridCol w:w="2711"/>
      <w:gridCol w:w="2500"/>
    </w:tblGrid>
    <w:tr w:rsidR="00DC2A3E" w14:paraId="67A71579" w14:textId="77777777" w:rsidTr="003C7428">
      <w:tc>
        <w:tcPr>
          <w:tcW w:w="2499" w:type="dxa"/>
          <w:vAlign w:val="bottom"/>
        </w:tcPr>
        <w:p w14:paraId="4F29D7B9" w14:textId="77777777" w:rsidR="00DC2A3E" w:rsidRDefault="00DC2A3E" w:rsidP="003C7428">
          <w:pPr>
            <w:pStyle w:val="Heading1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</w:p>
        <w:p w14:paraId="1345B4DE" w14:textId="77777777" w:rsidR="00DC2A3E" w:rsidRDefault="00DC2A3E" w:rsidP="003C7428">
          <w:pPr>
            <w:pStyle w:val="Heading1"/>
            <w:rPr>
              <w:rFonts w:ascii="Proxima Nova Rg" w:hAnsi="Proxima Nova Rg"/>
              <w:color w:val="091B2A"/>
            </w:rPr>
          </w:pP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H</w:t>
          </w:r>
          <w:r w:rsidRPr="0086772C">
            <w:rPr>
              <w:rFonts w:ascii="Proxima Nova Rg" w:hAnsi="Proxima Nova Rg"/>
              <w:b w:val="0"/>
              <w:bCs w:val="0"/>
            </w:rPr>
            <w:t>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287" w:type="dxa"/>
          <w:vAlign w:val="bottom"/>
        </w:tcPr>
        <w:p w14:paraId="74386842" w14:textId="77777777" w:rsidR="00DC2A3E" w:rsidRDefault="00DC2A3E" w:rsidP="00DC2A3E">
          <w:pPr>
            <w:pStyle w:val="Heading1"/>
            <w:rPr>
              <w:rFonts w:ascii="Proxima Nova Rg" w:hAnsi="Proxima Nova Rg"/>
              <w:b w:val="0"/>
              <w:bCs w:val="0"/>
              <w:color w:val="18B250"/>
            </w:rPr>
          </w:pPr>
          <w:r w:rsidRPr="0086772C">
            <w:rPr>
              <w:rFonts w:ascii="Proxima Nova Rg" w:hAnsi="Proxima Nova Rg"/>
              <w:b w:val="0"/>
              <w:bCs w:val="0"/>
              <w:color w:val="18B250"/>
            </w:rPr>
            <w:t>020 8861 3000</w:t>
          </w:r>
        </w:p>
        <w:p w14:paraId="3304B459" w14:textId="77777777" w:rsidR="00DC2A3E" w:rsidRPr="0086772C" w:rsidRDefault="00342F60" w:rsidP="00DC2A3E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hyperlink r:id="rId1">
            <w:r w:rsidR="00DC2A3E" w:rsidRPr="0086772C">
              <w:rPr>
                <w:rFonts w:ascii="Proxima Nova Rg" w:hAnsi="Proxima Nova Rg"/>
                <w:b w:val="0"/>
                <w:bCs w:val="0"/>
                <w:color w:val="18B250"/>
              </w:rPr>
              <w:t>www.coyles.co.uk</w:t>
            </w:r>
          </w:hyperlink>
        </w:p>
      </w:tc>
      <w:tc>
        <w:tcPr>
          <w:tcW w:w="2711" w:type="dxa"/>
          <w:vAlign w:val="bottom"/>
        </w:tcPr>
        <w:p w14:paraId="56878449" w14:textId="77777777" w:rsidR="00DC2A3E" w:rsidRDefault="00DC2A3E" w:rsidP="00DC2A3E">
          <w:pPr>
            <w:pStyle w:val="Heading1"/>
            <w:rPr>
              <w:rFonts w:ascii="Proxima Nova Rg" w:hAnsi="Proxima Nova Rg"/>
            </w:rPr>
          </w:pPr>
          <w:r w:rsidRPr="0086772C">
            <w:rPr>
              <w:rFonts w:ascii="Proxima Nova Rg" w:hAnsi="Proxima Nova Rg"/>
            </w:rPr>
            <w:t>Company Registration No.</w:t>
          </w:r>
        </w:p>
        <w:p w14:paraId="27EAC913" w14:textId="77777777" w:rsidR="00DC2A3E" w:rsidRPr="0086772C" w:rsidRDefault="00DC2A3E" w:rsidP="00DC2A3E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DC2A3E">
            <w:rPr>
              <w:rFonts w:ascii="Proxima Nova Rg" w:hAnsi="Proxima Nova Rg"/>
              <w:b w:val="0"/>
              <w:bCs w:val="0"/>
            </w:rPr>
            <w:t>0</w:t>
          </w:r>
          <w:r w:rsidRPr="0086772C">
            <w:rPr>
              <w:rFonts w:ascii="Proxima Nova Rg" w:hAnsi="Proxima Nova Rg"/>
              <w:b w:val="0"/>
              <w:bCs w:val="0"/>
            </w:rPr>
            <w:t>228 1209</w:t>
          </w:r>
        </w:p>
      </w:tc>
      <w:tc>
        <w:tcPr>
          <w:tcW w:w="2500" w:type="dxa"/>
          <w:vAlign w:val="center"/>
        </w:tcPr>
        <w:p w14:paraId="7530AE99" w14:textId="77777777" w:rsidR="00DC2A3E" w:rsidRDefault="00DC2A3E" w:rsidP="00DC2A3E">
          <w:pPr>
            <w:pStyle w:val="Heading1"/>
            <w:spacing w:before="129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0FEFA065" wp14:editId="76E90992">
                <wp:extent cx="1234440" cy="4191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C183F8" w14:textId="39B71348" w:rsidR="00641EB6" w:rsidRPr="00641EB6" w:rsidRDefault="00641EB6" w:rsidP="00D662C3">
    <w:pPr>
      <w:pStyle w:val="Heading1"/>
      <w:spacing w:before="129"/>
      <w:rPr>
        <w:rFonts w:ascii="Proxima Nova Rg" w:hAnsi="Proxima Nova R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99"/>
      <w:gridCol w:w="2287"/>
      <w:gridCol w:w="2711"/>
      <w:gridCol w:w="2500"/>
    </w:tblGrid>
    <w:tr w:rsidR="0086772C" w14:paraId="1FE078DE" w14:textId="77777777" w:rsidTr="003C7428">
      <w:tc>
        <w:tcPr>
          <w:tcW w:w="2499" w:type="dxa"/>
          <w:vAlign w:val="bottom"/>
        </w:tcPr>
        <w:p w14:paraId="03F69649" w14:textId="77777777" w:rsidR="00DC2A3E" w:rsidRDefault="0086772C" w:rsidP="003C7428">
          <w:pPr>
            <w:pStyle w:val="Heading1"/>
            <w:rPr>
              <w:rFonts w:ascii="Proxima Nova Rg" w:hAnsi="Proxima Nova Rg"/>
              <w:color w:val="091B2A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</w:p>
        <w:p w14:paraId="57F65824" w14:textId="5CA0129A" w:rsidR="0086772C" w:rsidRDefault="0086772C" w:rsidP="003C7428">
          <w:pPr>
            <w:pStyle w:val="Heading1"/>
            <w:rPr>
              <w:rFonts w:ascii="Proxima Nova Rg" w:hAnsi="Proxima Nova Rg"/>
              <w:color w:val="091B2A"/>
            </w:rPr>
          </w:pP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</w:t>
          </w:r>
          <w:r w:rsidR="00DC2A3E">
            <w:rPr>
              <w:rFonts w:ascii="Proxima Nova Rg" w:hAnsi="Proxima Nova Rg"/>
              <w:b w:val="0"/>
              <w:bCs w:val="0"/>
            </w:rPr>
            <w:t>H</w:t>
          </w:r>
          <w:r w:rsidRPr="0086772C">
            <w:rPr>
              <w:rFonts w:ascii="Proxima Nova Rg" w:hAnsi="Proxima Nova Rg"/>
              <w:b w:val="0"/>
              <w:bCs w:val="0"/>
            </w:rPr>
            <w:t>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287" w:type="dxa"/>
          <w:vAlign w:val="bottom"/>
        </w:tcPr>
        <w:p w14:paraId="5A61A238" w14:textId="77777777" w:rsidR="00DC2A3E" w:rsidRDefault="0086772C" w:rsidP="003C7428">
          <w:pPr>
            <w:pStyle w:val="Heading1"/>
            <w:rPr>
              <w:rFonts w:ascii="Proxima Nova Rg" w:hAnsi="Proxima Nova Rg"/>
              <w:b w:val="0"/>
              <w:bCs w:val="0"/>
              <w:color w:val="18B250"/>
            </w:rPr>
          </w:pPr>
          <w:r w:rsidRPr="0086772C">
            <w:rPr>
              <w:rFonts w:ascii="Proxima Nova Rg" w:hAnsi="Proxima Nova Rg"/>
              <w:b w:val="0"/>
              <w:bCs w:val="0"/>
              <w:color w:val="18B250"/>
            </w:rPr>
            <w:t>020 8861 3000</w:t>
          </w:r>
        </w:p>
        <w:p w14:paraId="20A043BB" w14:textId="1286D9E3" w:rsidR="0086772C" w:rsidRPr="0086772C" w:rsidRDefault="00342F60" w:rsidP="003C7428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hyperlink r:id="rId1">
            <w:r w:rsidR="0086772C" w:rsidRPr="0086772C">
              <w:rPr>
                <w:rFonts w:ascii="Proxima Nova Rg" w:hAnsi="Proxima Nova Rg"/>
                <w:b w:val="0"/>
                <w:bCs w:val="0"/>
                <w:color w:val="18B250"/>
              </w:rPr>
              <w:t>www.coyles.co.uk</w:t>
            </w:r>
          </w:hyperlink>
        </w:p>
      </w:tc>
      <w:tc>
        <w:tcPr>
          <w:tcW w:w="2711" w:type="dxa"/>
          <w:vAlign w:val="bottom"/>
        </w:tcPr>
        <w:p w14:paraId="2DD3660A" w14:textId="77777777" w:rsidR="00DC2A3E" w:rsidRDefault="0086772C" w:rsidP="003C7428">
          <w:pPr>
            <w:pStyle w:val="Heading1"/>
            <w:rPr>
              <w:rFonts w:ascii="Proxima Nova Rg" w:hAnsi="Proxima Nova Rg"/>
            </w:rPr>
          </w:pPr>
          <w:r w:rsidRPr="0086772C">
            <w:rPr>
              <w:rFonts w:ascii="Proxima Nova Rg" w:hAnsi="Proxima Nova Rg"/>
            </w:rPr>
            <w:t>Company Registration No.</w:t>
          </w:r>
        </w:p>
        <w:p w14:paraId="3F5330EE" w14:textId="21FE6962" w:rsidR="0086772C" w:rsidRPr="0086772C" w:rsidRDefault="00DC2A3E" w:rsidP="003C7428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DC2A3E">
            <w:rPr>
              <w:rFonts w:ascii="Proxima Nova Rg" w:hAnsi="Proxima Nova Rg"/>
              <w:b w:val="0"/>
              <w:bCs w:val="0"/>
            </w:rPr>
            <w:t>0</w:t>
          </w:r>
          <w:r w:rsidR="0086772C" w:rsidRPr="0086772C">
            <w:rPr>
              <w:rFonts w:ascii="Proxima Nova Rg" w:hAnsi="Proxima Nova Rg"/>
              <w:b w:val="0"/>
              <w:bCs w:val="0"/>
            </w:rPr>
            <w:t>228 1209</w:t>
          </w:r>
        </w:p>
      </w:tc>
      <w:tc>
        <w:tcPr>
          <w:tcW w:w="2500" w:type="dxa"/>
          <w:vAlign w:val="bottom"/>
        </w:tcPr>
        <w:p w14:paraId="7588E5B0" w14:textId="69410AF0" w:rsidR="0086772C" w:rsidRDefault="0086772C" w:rsidP="003C7428">
          <w:pPr>
            <w:pStyle w:val="Heading1"/>
            <w:spacing w:before="129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26C2479F" wp14:editId="08FD9DA3">
                <wp:extent cx="1234440" cy="4191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899037" w14:textId="77777777" w:rsidR="0086772C" w:rsidRPr="00641EB6" w:rsidRDefault="0086772C" w:rsidP="0086772C">
    <w:pPr>
      <w:pStyle w:val="Heading1"/>
      <w:spacing w:before="129"/>
      <w:rPr>
        <w:rFonts w:ascii="Proxima Nova Rg" w:hAnsi="Proxima Nova R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A9BE0" w14:textId="77777777" w:rsidR="00342F60" w:rsidRDefault="00342F60" w:rsidP="00BE4DBA">
      <w:r>
        <w:separator/>
      </w:r>
    </w:p>
  </w:footnote>
  <w:footnote w:type="continuationSeparator" w:id="0">
    <w:p w14:paraId="70A9F9A6" w14:textId="77777777" w:rsidR="00342F60" w:rsidRDefault="00342F60" w:rsidP="00BE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04818" w14:textId="69CF3005" w:rsidR="00BE4DBA" w:rsidRDefault="00D662C3" w:rsidP="00D662C3">
    <w:pPr>
      <w:pStyle w:val="BodyText"/>
      <w:jc w:val="center"/>
      <w:rPr>
        <w:rFonts w:ascii="Times New Roman"/>
        <w:sz w:val="20"/>
      </w:rPr>
    </w:pPr>
    <w:r>
      <w:rPr>
        <w:rFonts w:ascii="Times New Roman"/>
        <w:noProof/>
        <w:sz w:val="20"/>
        <w:lang w:bidi="ar-SA"/>
      </w:rPr>
      <w:drawing>
        <wp:inline distT="0" distB="0" distL="0" distR="0" wp14:anchorId="4875742F" wp14:editId="5CF6FA13">
          <wp:extent cx="1866900" cy="65796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034" cy="66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6E626" w14:textId="77777777" w:rsidR="00BE4DBA" w:rsidRDefault="00BE4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2CB33" w14:textId="17A42C8A" w:rsidR="000C14BA" w:rsidRPr="00D662C3" w:rsidRDefault="00D662C3" w:rsidP="00D662C3">
    <w:pPr>
      <w:pStyle w:val="BodyText"/>
      <w:jc w:val="center"/>
      <w:rPr>
        <w:rFonts w:ascii="Times New Roman"/>
        <w:sz w:val="20"/>
      </w:rPr>
    </w:pPr>
    <w:r>
      <w:rPr>
        <w:rFonts w:ascii="Times New Roman"/>
        <w:noProof/>
        <w:sz w:val="20"/>
        <w:lang w:bidi="ar-SA"/>
      </w:rPr>
      <w:drawing>
        <wp:inline distT="0" distB="0" distL="0" distR="0" wp14:anchorId="07DDCD84" wp14:editId="6C90550D">
          <wp:extent cx="1866900" cy="657962"/>
          <wp:effectExtent l="0" t="0" r="0" b="0"/>
          <wp:docPr id="62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034" cy="667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tDQ3M7AwMbA0tjBQ0lEKTi0uzszPAykwqwUAFd4m8SwAAAA="/>
  </w:docVars>
  <w:rsids>
    <w:rsidRoot w:val="00B90F60"/>
    <w:rsid w:val="000152B6"/>
    <w:rsid w:val="00074713"/>
    <w:rsid w:val="00086A50"/>
    <w:rsid w:val="000C14BA"/>
    <w:rsid w:val="000C3747"/>
    <w:rsid w:val="000F32F8"/>
    <w:rsid w:val="001036AD"/>
    <w:rsid w:val="0012050F"/>
    <w:rsid w:val="001C5252"/>
    <w:rsid w:val="00211AA8"/>
    <w:rsid w:val="00342F60"/>
    <w:rsid w:val="003C7428"/>
    <w:rsid w:val="003F7D66"/>
    <w:rsid w:val="004C343B"/>
    <w:rsid w:val="00542526"/>
    <w:rsid w:val="005B1F68"/>
    <w:rsid w:val="00641EB6"/>
    <w:rsid w:val="007A4543"/>
    <w:rsid w:val="007E7426"/>
    <w:rsid w:val="007E7707"/>
    <w:rsid w:val="00801950"/>
    <w:rsid w:val="00855D48"/>
    <w:rsid w:val="0086772C"/>
    <w:rsid w:val="009E173F"/>
    <w:rsid w:val="009F0162"/>
    <w:rsid w:val="00A25E25"/>
    <w:rsid w:val="00A44C8C"/>
    <w:rsid w:val="00A84EEA"/>
    <w:rsid w:val="00A9148F"/>
    <w:rsid w:val="00B51369"/>
    <w:rsid w:val="00B90F60"/>
    <w:rsid w:val="00BB44BC"/>
    <w:rsid w:val="00BE4DBA"/>
    <w:rsid w:val="00C711E5"/>
    <w:rsid w:val="00CB2935"/>
    <w:rsid w:val="00D5786A"/>
    <w:rsid w:val="00D61E3C"/>
    <w:rsid w:val="00D662C3"/>
    <w:rsid w:val="00D67BA1"/>
    <w:rsid w:val="00D77902"/>
    <w:rsid w:val="00D83F5F"/>
    <w:rsid w:val="00DC2A3E"/>
    <w:rsid w:val="00FD19AC"/>
    <w:rsid w:val="00FD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619C5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C2A3E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1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E5"/>
    <w:rPr>
      <w:rFonts w:ascii="Segoe UI" w:eastAsia="Proxima Nova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867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2A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oyles.co.uk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oyles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6F9EE-4955-4E57-99B1-D152F895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 Bromage Smith</cp:lastModifiedBy>
  <cp:revision>2</cp:revision>
  <dcterms:created xsi:type="dcterms:W3CDTF">2020-05-18T14:40:00Z</dcterms:created>
  <dcterms:modified xsi:type="dcterms:W3CDTF">2020-05-18T14:40:00Z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</Properties>
</file>